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57" w:rsidRPr="00457857" w:rsidRDefault="00457857" w:rsidP="00457857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aps/>
          <w:color w:val="000000"/>
        </w:rPr>
      </w:pPr>
      <w:r w:rsidRPr="00457857">
        <w:rPr>
          <w:rFonts w:ascii="Times New Roman" w:hAnsi="Times New Roman" w:cs="Times New Roman"/>
          <w:b w:val="0"/>
          <w:bCs w:val="0"/>
          <w:caps/>
          <w:color w:val="000000"/>
        </w:rPr>
        <w:t>МЕДИЦИНСКИЕ КАБИНЕТЫ В ОБРАЗОВАТЕЛЬНЫХ УЧРЕЖДЕНИЯХ: ТРЕБОВАНИЯ К СОСТАВУ, ПЕРСОНАЛУ, ПРОИЗВОДСТВЕННЫЙ КОНТРОЛЬ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Законодательством Российской Федерации устанавливается порядок обеспечения прав детей на охрану здоровья, оказания детям бесплатной медицинской помощи, предусматривающей:</w:t>
      </w:r>
    </w:p>
    <w:p w:rsidR="00457857" w:rsidRPr="00457857" w:rsidRDefault="00457857" w:rsidP="00457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профилактику заболеваний;</w:t>
      </w:r>
    </w:p>
    <w:p w:rsidR="00457857" w:rsidRPr="00457857" w:rsidRDefault="00457857" w:rsidP="00457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медицинскую диагностику;</w:t>
      </w:r>
    </w:p>
    <w:p w:rsidR="00457857" w:rsidRPr="00457857" w:rsidRDefault="00457857" w:rsidP="00457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лечебно-оздоровительную работу, в том числе диспансерное наблюдение;</w:t>
      </w:r>
    </w:p>
    <w:p w:rsidR="00457857" w:rsidRPr="00457857" w:rsidRDefault="00457857" w:rsidP="00457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медицинскую реабилитацию детей-инвалидов и детей, страдающих хроническими заболеваниями;</w:t>
      </w:r>
    </w:p>
    <w:p w:rsidR="00457857" w:rsidRPr="00457857" w:rsidRDefault="00457857" w:rsidP="004578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санаторно-курортное лечение детей.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обеспечение в детских образовательных учреждениях и школах должны осуществлять медицинский персонал, находящийся в штате самого учреждения, или специалисты лечебно-профилактического учреждения.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Архитектурно-планировочные и конструктивные решения помещений медицинского назначения должны обеспечивать соблюдение санитарно-гигиенического и противоэпидемического режима, обеспечивать условия для оказания медицинской помощи.</w:t>
      </w:r>
    </w:p>
    <w:p w:rsidR="00457857" w:rsidRPr="00457857" w:rsidRDefault="00457857" w:rsidP="0045785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ТРЕБОВАНИЯ К МЕДИЦИНСКИМ КАБИНЕТАМ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Медицинские кабинеты, осуществляющие медицинскую деятельность, должны иметь санитарно-эпидемиологическое заключение о соответствии санитарным </w:t>
      </w:r>
      <w:proofErr w:type="gramStart"/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нормам</w:t>
      </w:r>
      <w:proofErr w:type="gramEnd"/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заявленным на лицензирование видам деятельности, работам и услугам.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Планировка помещений должна исключать возможность перекрещивания или соприкосновения «чистых» и «грязных» технологических потоков.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Наружная и внутренняя поверхность медицинской мебели должна быть гладкой и выполнена из материалов, устойчивых к воздействию моющих и дезинфицирующих и медикаментозных средств.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Межэтажные перекрытия, перегородки, стыки между ними и отверстия для прохождения инженерных коммуникаций и проводок должны обеспечивать непроницаемость для грызунов и насекомых.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Поверхность стен, полов и потолков должна быть гладкой, легкодоступной для влажной уборки и устойчивой к воздействию моющих и дезинфицирующих средств.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помещениях с влажным режимом работы, подвергающихся влажной текущей дезинфекции (процедурные, прививочные и другие помещения), стены следует облицовывать глазурованной плиткой или другими влагостойкими материалами на всю высоту помещения. Для покрытия пола следует применять водонепроницаемые материалы. Потолки в помещениях с влажным режимом должны окрашиваться водостойкими красками или выполняться другими влагостойкими материалами.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Покрытия пола в медицинском кабинете не должны иметь дефектов (щелей, трещин, дыр и др.), должны быть гладкими, плотно пригнанными к основанию, устойчивыми к действию моющих и дезинфицирующих средств. При использовании линолеумных покрытий края линолеума у стен должны быть подведены под плинтусы, плотно закрепленные между стеной и полом. Швы примыкающих друг к другу листов линолеума должны быть тщательно пропаяны.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применение подвесных потолков. При этом конструкции и материалы потолков должны обеспечивать герметичность, гладкость поверхности и возможность проведения их влажной обработки и дезинфекции.</w:t>
      </w:r>
    </w:p>
    <w:p w:rsidR="00457857" w:rsidRPr="00457857" w:rsidRDefault="00457857" w:rsidP="0045785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ТРЕБОВАНИЯ К ВОДОСНАБЖЕНИЮ, ОТОПЛЕНИЮ, ВЕНТИЛЯЦИИ И ОСВЕЩЕНИЮ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медицинских кабинетах должны быть установлены умывальники с подводкой горячей и холодной воды, оборудованные смесителями. Системы отопления, вентиляции должны обеспечивать оптимальные условия микроклимата. Нагревательные приборы должны иметь гладкую поверхность, допускающую легкую очистку, их следует размещать у наружных стен, под окнами, без ограждений.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медицинского кабинета должны быть с естественной вентиляцией. Форточки, фрамуги оборудуют системами фиксации.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Медицинские помещения должны иметь естественное освещение. Уровень естественного и искусственного освещения должен соответствовать санитарным правилам и нормам для общественных зданий. Светильники общего освещения помещений, размещаемые на потолках, должны иметь сплошные (закрытые) </w:t>
      </w:r>
      <w:proofErr w:type="spellStart"/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рассеиватели</w:t>
      </w:r>
      <w:proofErr w:type="spellEnd"/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обеззараживания воздуха и поверхностей помещений в медицинских кабинетах применяется ультрафиолетовое бактерицидное излучение с использованием облучателей, разрешенных к применению в установленном порядке. Методы применения бактерицидного излучения, правила эксплуатации должны соответствовать гигиеническим требованиям и инструкциям по применению ультрафиолетовых лучей.</w:t>
      </w:r>
    </w:p>
    <w:p w:rsidR="00457857" w:rsidRPr="00457857" w:rsidRDefault="00457857" w:rsidP="0045785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lastRenderedPageBreak/>
        <w:t>ТРЕБОВАНИЯ К ПРАВИЛАМ ЛИЧНОЙ ГИГИЕНЫ МЕДИЦИНСКОГО ПЕРСОНАЛА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Медицинский персонал должен быть обеспечен достаточным количеством комплектов сменной одежды: халатами, шапочками, масками, сменной обувью. Дополнительно в наличии должен быть комплект санитарной одежды для экстренной ее замены.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Стирка одежды должна осуществляться централизованно.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Медицинские работники обязаны мыть и дезинфицировать руки перед осмотром каждого ученика или перед выполнением процедур.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Медицинский кабинет должен быть оборудован аптечкой для оказания экстренной помощи.</w:t>
      </w:r>
    </w:p>
    <w:p w:rsidR="00457857" w:rsidRPr="00457857" w:rsidRDefault="00457857" w:rsidP="0045785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ПРОИЗВОДСТВЕННЫЙ КОНТРОЛЬ ПРОВЕДЕНИЯ ДЕЗИНФЕКЦИОННЫХ И СТЕРИЛИЗАЦИОННЫХ МЕРОПРИЯТИЙ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защиты детей и учащихся от условно-патогенных возбудителей инфекционных заболеваний в образовательном учреждении должен осуществляется производственный контроль при проведении дезинфекционных и стерилизационных мероприятий, работ и услуг.</w:t>
      </w:r>
    </w:p>
    <w:p w:rsidR="00457857" w:rsidRPr="00457857" w:rsidRDefault="00457857" w:rsidP="0045785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Производственный контроль предусматривает:</w:t>
      </w:r>
    </w:p>
    <w:p w:rsidR="00457857" w:rsidRPr="00457857" w:rsidRDefault="00457857" w:rsidP="004578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в организации официально изданных санитарно-эпидемиологических правил и нормативов;</w:t>
      </w:r>
    </w:p>
    <w:p w:rsidR="00457857" w:rsidRPr="00457857" w:rsidRDefault="00457857" w:rsidP="004578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назначение лиц, ответственных за организацию и осуществление производственного контроля;</w:t>
      </w:r>
    </w:p>
    <w:p w:rsidR="00457857" w:rsidRPr="00457857" w:rsidRDefault="00457857" w:rsidP="004578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организацию лабораторно-инструментальных исследований;</w:t>
      </w:r>
    </w:p>
    <w:p w:rsidR="00457857" w:rsidRPr="00457857" w:rsidRDefault="00457857" w:rsidP="004578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наличия в организации документов, подтверждающих безопасность и безвредность продукции, работ и услуг;</w:t>
      </w:r>
    </w:p>
    <w:p w:rsidR="00457857" w:rsidRPr="00457857" w:rsidRDefault="00457857" w:rsidP="004578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визуальный контроль уполномоченными должностными лицами за выполнением санитарно-противоэпидемических (профилактических) мероприятий, соблюдением санитарно-эпидемиологических правил, разработкой и реализацией мер, направленных на устранение выявленных нарушений.</w:t>
      </w:r>
    </w:p>
    <w:p w:rsidR="009748C2" w:rsidRPr="00457857" w:rsidRDefault="00457857" w:rsidP="00457857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Производственный контроль проведения дезинфекционных и стерилизационных мероприятий осуществляется на основании соответствующего раздела плана производственного контроля образовательного учреждения, включающего программу лабораторно-инструментального контроля. План производственного контроля разрабатывает лицо, ответственное за его организацию и проведение, а утверждает руководитель образовательного учреждения.</w:t>
      </w:r>
    </w:p>
    <w:sectPr w:rsidR="009748C2" w:rsidRPr="00457857" w:rsidSect="0097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698B"/>
    <w:multiLevelType w:val="multilevel"/>
    <w:tmpl w:val="AFF4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C5694"/>
    <w:multiLevelType w:val="multilevel"/>
    <w:tmpl w:val="8746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F6C0D"/>
    <w:multiLevelType w:val="multilevel"/>
    <w:tmpl w:val="E5DE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720D6B"/>
    <w:multiLevelType w:val="multilevel"/>
    <w:tmpl w:val="7DE0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857"/>
    <w:rsid w:val="00457857"/>
    <w:rsid w:val="0097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8C2"/>
  </w:style>
  <w:style w:type="paragraph" w:styleId="1">
    <w:name w:val="heading 1"/>
    <w:basedOn w:val="a"/>
    <w:next w:val="a"/>
    <w:link w:val="10"/>
    <w:uiPriority w:val="9"/>
    <w:qFormat/>
    <w:rsid w:val="00457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78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78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8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78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7857"/>
    <w:rPr>
      <w:color w:val="0000FF"/>
      <w:u w:val="single"/>
    </w:rPr>
  </w:style>
  <w:style w:type="character" w:styleId="a5">
    <w:name w:val="Strong"/>
    <w:basedOn w:val="a0"/>
    <w:uiPriority w:val="22"/>
    <w:qFormat/>
    <w:rsid w:val="004578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57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5935">
          <w:marLeft w:val="22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907</Words>
  <Characters>5171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2020-10-29T14:29:00Z</dcterms:created>
  <dcterms:modified xsi:type="dcterms:W3CDTF">2020-10-29T14:33:00Z</dcterms:modified>
</cp:coreProperties>
</file>